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войны и медиабезопасность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6339CA" w:rsidR="00A77598" w:rsidRPr="00F27278" w:rsidRDefault="00F2727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148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489E">
              <w:rPr>
                <w:rFonts w:ascii="Times New Roman" w:hAnsi="Times New Roman" w:cs="Times New Roman"/>
                <w:sz w:val="20"/>
                <w:szCs w:val="20"/>
              </w:rPr>
              <w:t>к.пол.н</w:t>
            </w:r>
            <w:proofErr w:type="spellEnd"/>
            <w:r w:rsidRPr="00B1489E">
              <w:rPr>
                <w:rFonts w:ascii="Times New Roman" w:hAnsi="Times New Roman" w:cs="Times New Roman"/>
                <w:sz w:val="20"/>
                <w:szCs w:val="20"/>
              </w:rPr>
              <w:t>., Аксенов Кирилл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574741" w:rsidR="004475DA" w:rsidRPr="00F27278" w:rsidRDefault="00F2727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A1468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6F1AF6" w:rsidR="00D75436" w:rsidRDefault="00791B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6D657AC" w:rsidR="00D75436" w:rsidRDefault="00791B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3D9EE7" w:rsidR="00D75436" w:rsidRDefault="00791B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12199E" w:rsidR="00D75436" w:rsidRDefault="00791B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0F279A5" w:rsidR="00D75436" w:rsidRDefault="00791B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459FD3" w:rsidR="00D75436" w:rsidRDefault="00791B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2166CC6" w:rsidR="00D75436" w:rsidRDefault="00791B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1D09844" w:rsidR="00D75436" w:rsidRDefault="00791B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FA7678E" w:rsidR="00D75436" w:rsidRDefault="00791B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A6E149" w:rsidR="00D75436" w:rsidRDefault="00791B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B302322" w:rsidR="00D75436" w:rsidRDefault="00791B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9E7F36D" w:rsidR="00D75436" w:rsidRDefault="00791B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CBB3DD" w:rsidR="00D75436" w:rsidRDefault="00791B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21D1549" w:rsidR="00D75436" w:rsidRDefault="00791B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49B866" w:rsidR="00D75436" w:rsidRDefault="00791B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444B40B" w:rsidR="00D75436" w:rsidRDefault="00791B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5A51A86" w:rsidR="00D75436" w:rsidRDefault="00791B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489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CCCD2F3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8C5A75E" w14:textId="77777777" w:rsidR="00B1489E" w:rsidRPr="00B1489E" w:rsidRDefault="00B1489E" w:rsidP="00B1489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представление о многообразии и особенностях информационных противостояний и медиабезопасности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Информационные войны и медиабезопасность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028"/>
        <w:gridCol w:w="5431"/>
      </w:tblGrid>
      <w:tr w:rsidR="00751095" w:rsidRPr="00B148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148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148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148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48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148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489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148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148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148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489E">
              <w:rPr>
                <w:rFonts w:ascii="Times New Roman" w:hAnsi="Times New Roman" w:cs="Times New Roman"/>
              </w:rPr>
              <w:t>ПК-3 - Способен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148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489E">
              <w:rPr>
                <w:rFonts w:ascii="Times New Roman" w:hAnsi="Times New Roman" w:cs="Times New Roman"/>
                <w:lang w:bidi="ru-RU"/>
              </w:rPr>
              <w:t>ПК-3.2 - Владеет навыками защиты информации в рамках своей профессиональной деятельности, осуществляемой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148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48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489E">
              <w:rPr>
                <w:rFonts w:ascii="Times New Roman" w:hAnsi="Times New Roman" w:cs="Times New Roman"/>
              </w:rPr>
              <w:t>особенности информационных войн в бизнесе и политике, поведения СМИ и других каналов коммуникации в условиях информационного противостояния, особенности защиты информации в рамках своей профессиональной деятельности</w:t>
            </w:r>
            <w:r w:rsidRPr="00B1489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148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48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489E">
              <w:rPr>
                <w:rFonts w:ascii="Times New Roman" w:hAnsi="Times New Roman" w:cs="Times New Roman"/>
              </w:rPr>
              <w:t>реагировать на вызовы в информационной среде в условиях конфликтов, определять информационную агрессию в материалах средств массовой информации</w:t>
            </w:r>
            <w:r w:rsidRPr="00B148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148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48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489E">
              <w:rPr>
                <w:rFonts w:ascii="Times New Roman" w:hAnsi="Times New Roman" w:cs="Times New Roman"/>
              </w:rPr>
              <w:t>навыками информационного воздействия в информационном противостоянии, навыками защиты информации</w:t>
            </w:r>
            <w:r w:rsidRPr="00B148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148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Сетевая информация и конфликты в политической и деловой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Конфликты в бизнесе и политике. Дефициты субъектов. Интересы и потребности субъектов. Освещение конфликтов в сетевых СМИ, социальных сетях и мессенджерах.  Дихотомия свой – чужой, друг – враг.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6AB4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383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Экстремальные политические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FDC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Коммуникативная агрессия в СМИ и социальных медиа, социальное маневрирование, роль социальных сетей и СМИ в сглаживании и усилении конфликтов. Утечка информации. Нормальные и экстремальные политические процессы. Виды и отличительные особенности экстремальных политических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A1E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640E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1A9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729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179EA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FF7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Сетевые СМИ и политические процессы. Медиабезопасность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4DF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Общественные, деловые сетевые СМИ, социальные медиа и политические процессы. Медиатизация и ее смысл для бизнеса и политики. Репутация СМИ и других медиа, бизнесменов и организаций, политиков. Медиабезопасность в деловой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68B4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F28C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207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C22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CE241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446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войны. Защита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BAE8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особенности, методы информационных войн между организациями, между субъектами политики посредством социальных сетей и сетевых СМИ. Защита информации. Ограничения работы СМИ: влияние на медиа и другие виды бизнеса. Национальные интересы.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EEB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031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D53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71E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AAA77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010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Социальная ответственность. Правовые нормы.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A64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СМИ и социальных медиа, связанная с нормализацией политического процесса. Социальная ответственность СМИ и организаций в социальных сетях. Российское законодательство в области информационных противостояний.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8156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EA65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AD0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42C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Марков, Александр Анатольевич. Информационное общество. Информационная безопасность. Информационные войны : [монография] /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А.А.Марков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С.Б.Быстрянцев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Г.В.Краснова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отношений,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медиалогии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, политологии и истории.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(2,48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91B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1489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B5%D1%81%D1%82%D0%B2%D0%BE.pdf</w:t>
              </w:r>
            </w:hyperlink>
          </w:p>
        </w:tc>
      </w:tr>
      <w:tr w:rsidR="00262CF0" w:rsidRPr="007E6725" w14:paraId="2B5A74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C1BE12" w14:textId="77777777" w:rsidR="00262CF0" w:rsidRPr="00B148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компетенции специалиста по коммуникациям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века : коллективная монография / [Кривоносов А.Д., Аксенов С.В.,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Бомбин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А.А. и др.] ; под ред.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А.Д.Кривоносова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общественностьюСанкт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20211 файл (23,2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A59BE5" w14:textId="77777777" w:rsidR="00262CF0" w:rsidRPr="007E6725" w:rsidRDefault="00791B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B5%D0%BD%D1%86%D0%B8%D0%B8.pdf</w:t>
              </w:r>
            </w:hyperlink>
          </w:p>
        </w:tc>
      </w:tr>
      <w:tr w:rsidR="00262CF0" w:rsidRPr="007E6725" w14:paraId="5ED0AE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33A026" w14:textId="77777777" w:rsidR="00262CF0" w:rsidRPr="00B148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Душкина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, М. Р.  Психология влияния в деловом общении и социальных коммуникациях</w:t>
            </w:r>
            <w:proofErr w:type="gram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Р.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Душкина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, 2025. — 228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978-5-534-12475-0. — Текст</w:t>
            </w:r>
            <w:proofErr w:type="gram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3A93E" w14:textId="77777777" w:rsidR="00262CF0" w:rsidRPr="007E6725" w:rsidRDefault="00791B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https://urait.ru/bcode/566866</w:t>
              </w:r>
            </w:hyperlink>
          </w:p>
        </w:tc>
      </w:tr>
      <w:tr w:rsidR="00262CF0" w:rsidRPr="00F27278" w14:paraId="7984BB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CCE614" w14:textId="77777777" w:rsidR="00262CF0" w:rsidRPr="00B148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Доронина, И.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М.Медиаправо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медиабезопасность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для вузов / Доронина И. М.2-е изд., </w:t>
            </w:r>
            <w:proofErr w:type="spell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стер</w:t>
            </w:r>
            <w:proofErr w:type="gramStart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B1489E">
              <w:rPr>
                <w:rFonts w:ascii="Times New Roman" w:hAnsi="Times New Roman" w:cs="Times New Roman"/>
                <w:sz w:val="24"/>
                <w:szCs w:val="24"/>
              </w:rPr>
              <w:t>-Петербург : Лань, 2025184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489E">
              <w:rPr>
                <w:rFonts w:ascii="Times New Roman" w:hAnsi="Times New Roman" w:cs="Times New Roman"/>
                <w:sz w:val="24"/>
                <w:szCs w:val="24"/>
              </w:rPr>
              <w:t xml:space="preserve"> 978-5-507-52147-0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A33712" w14:textId="77777777" w:rsidR="00262CF0" w:rsidRPr="007E6725" w:rsidRDefault="00791B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1489E">
                <w:rPr>
                  <w:color w:val="00008B"/>
                  <w:u w:val="single"/>
                  <w:lang w:val="en-US"/>
                </w:rPr>
                <w:t xml:space="preserve">https://lanbook.com/catalog/na ... </w:t>
              </w:r>
              <w:proofErr w:type="spellStart"/>
              <w:r w:rsidR="00984247" w:rsidRPr="00B1489E">
                <w:rPr>
                  <w:color w:val="00008B"/>
                  <w:u w:val="single"/>
                  <w:lang w:val="en-US"/>
                </w:rPr>
                <w:t>mediapravo-i-mediabezopasnost</w:t>
              </w:r>
              <w:proofErr w:type="spellEnd"/>
              <w:r w:rsidR="00984247" w:rsidRPr="00B1489E">
                <w:rPr>
                  <w:color w:val="00008B"/>
                  <w:u w:val="single"/>
                  <w:lang w:val="en-US"/>
                </w:rPr>
                <w:t>/</w:t>
              </w:r>
            </w:hyperlink>
          </w:p>
        </w:tc>
      </w:tr>
    </w:tbl>
    <w:p w14:paraId="570D085B" w14:textId="77777777" w:rsidR="0091168E" w:rsidRPr="00B1489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1A6519" w14:textId="77777777" w:rsidTr="007B550D">
        <w:tc>
          <w:tcPr>
            <w:tcW w:w="9345" w:type="dxa"/>
          </w:tcPr>
          <w:p w14:paraId="74154C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3C5003" w14:textId="77777777" w:rsidTr="007B550D">
        <w:tc>
          <w:tcPr>
            <w:tcW w:w="9345" w:type="dxa"/>
          </w:tcPr>
          <w:p w14:paraId="3FA55F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02D048" w14:textId="77777777" w:rsidTr="007B550D">
        <w:tc>
          <w:tcPr>
            <w:tcW w:w="9345" w:type="dxa"/>
          </w:tcPr>
          <w:p w14:paraId="12D658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593F7A" w14:textId="77777777" w:rsidTr="007B550D">
        <w:tc>
          <w:tcPr>
            <w:tcW w:w="9345" w:type="dxa"/>
          </w:tcPr>
          <w:p w14:paraId="3AFD2A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1B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B1489E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1B29AF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BF0AD95" w14:textId="77777777" w:rsidR="00B1489E" w:rsidRPr="00B1489E" w:rsidRDefault="00B1489E" w:rsidP="00B1489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1489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1489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1489E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1489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1489E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B1489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1489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1489E">
              <w:rPr>
                <w:sz w:val="24"/>
                <w:szCs w:val="24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1489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1489E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B1489E">
              <w:rPr>
                <w:sz w:val="24"/>
                <w:szCs w:val="24"/>
                <w:lang w:val="en-US"/>
              </w:rPr>
              <w:t>AIO</w:t>
            </w:r>
            <w:r w:rsidRPr="00B1489E">
              <w:rPr>
                <w:sz w:val="24"/>
                <w:szCs w:val="24"/>
              </w:rPr>
              <w:t xml:space="preserve"> </w:t>
            </w:r>
            <w:r w:rsidRPr="00B1489E">
              <w:rPr>
                <w:sz w:val="24"/>
                <w:szCs w:val="24"/>
                <w:lang w:val="en-US"/>
              </w:rPr>
              <w:t>IRU</w:t>
            </w:r>
            <w:r w:rsidRPr="00B1489E">
              <w:rPr>
                <w:sz w:val="24"/>
                <w:szCs w:val="24"/>
              </w:rPr>
              <w:t xml:space="preserve"> 308 </w:t>
            </w:r>
            <w:r w:rsidRPr="00B1489E">
              <w:rPr>
                <w:sz w:val="24"/>
                <w:szCs w:val="24"/>
                <w:lang w:val="en-US"/>
              </w:rPr>
              <w:t>intel</w:t>
            </w:r>
            <w:r w:rsidRPr="00B1489E">
              <w:rPr>
                <w:sz w:val="24"/>
                <w:szCs w:val="24"/>
              </w:rPr>
              <w:t xml:space="preserve"> 2.8 </w:t>
            </w:r>
            <w:proofErr w:type="spellStart"/>
            <w:r w:rsidRPr="00B1489E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B1489E">
              <w:rPr>
                <w:sz w:val="24"/>
                <w:szCs w:val="24"/>
              </w:rPr>
              <w:t xml:space="preserve">/4 </w:t>
            </w:r>
            <w:r w:rsidRPr="00B1489E">
              <w:rPr>
                <w:sz w:val="24"/>
                <w:szCs w:val="24"/>
                <w:lang w:val="en-US"/>
              </w:rPr>
              <w:t>Gb</w:t>
            </w:r>
            <w:r w:rsidRPr="00B1489E">
              <w:rPr>
                <w:sz w:val="24"/>
                <w:szCs w:val="24"/>
              </w:rPr>
              <w:t>/1</w:t>
            </w:r>
            <w:r w:rsidRPr="00B1489E">
              <w:rPr>
                <w:sz w:val="24"/>
                <w:szCs w:val="24"/>
                <w:lang w:val="en-US"/>
              </w:rPr>
              <w:t>Tb</w:t>
            </w:r>
            <w:r w:rsidRPr="00B1489E">
              <w:rPr>
                <w:sz w:val="24"/>
                <w:szCs w:val="24"/>
              </w:rPr>
              <w:t xml:space="preserve"> - 12 шт., Ноутбук </w:t>
            </w:r>
            <w:r w:rsidRPr="00B1489E">
              <w:rPr>
                <w:sz w:val="24"/>
                <w:szCs w:val="24"/>
                <w:lang w:val="en-US"/>
              </w:rPr>
              <w:t>HP</w:t>
            </w:r>
            <w:r w:rsidRPr="00B1489E">
              <w:rPr>
                <w:sz w:val="24"/>
                <w:szCs w:val="24"/>
              </w:rPr>
              <w:t xml:space="preserve"> 250 </w:t>
            </w:r>
            <w:r w:rsidRPr="00B1489E">
              <w:rPr>
                <w:sz w:val="24"/>
                <w:szCs w:val="24"/>
                <w:lang w:val="en-US"/>
              </w:rPr>
              <w:t>G</w:t>
            </w:r>
            <w:r w:rsidRPr="00B1489E">
              <w:rPr>
                <w:sz w:val="24"/>
                <w:szCs w:val="24"/>
              </w:rPr>
              <w:t>6 1</w:t>
            </w:r>
            <w:r w:rsidRPr="00B1489E">
              <w:rPr>
                <w:sz w:val="24"/>
                <w:szCs w:val="24"/>
                <w:lang w:val="en-US"/>
              </w:rPr>
              <w:t>WY</w:t>
            </w:r>
            <w:r w:rsidRPr="00B1489E">
              <w:rPr>
                <w:sz w:val="24"/>
                <w:szCs w:val="24"/>
              </w:rPr>
              <w:t>58</w:t>
            </w:r>
            <w:r w:rsidRPr="00B1489E">
              <w:rPr>
                <w:sz w:val="24"/>
                <w:szCs w:val="24"/>
                <w:lang w:val="en-US"/>
              </w:rPr>
              <w:t>EA</w:t>
            </w:r>
            <w:r w:rsidRPr="00B1489E">
              <w:rPr>
                <w:sz w:val="24"/>
                <w:szCs w:val="24"/>
              </w:rPr>
              <w:t xml:space="preserve"> - 13 шт. Гарнитура </w:t>
            </w:r>
            <w:proofErr w:type="spellStart"/>
            <w:r w:rsidRPr="00B1489E">
              <w:rPr>
                <w:sz w:val="24"/>
                <w:szCs w:val="24"/>
                <w:lang w:val="en-US"/>
              </w:rPr>
              <w:t>Sanako</w:t>
            </w:r>
            <w:proofErr w:type="spellEnd"/>
            <w:r w:rsidRPr="00B1489E">
              <w:rPr>
                <w:sz w:val="24"/>
                <w:szCs w:val="24"/>
              </w:rPr>
              <w:t xml:space="preserve"> </w:t>
            </w:r>
            <w:r w:rsidRPr="00B1489E">
              <w:rPr>
                <w:sz w:val="24"/>
                <w:szCs w:val="24"/>
                <w:lang w:val="en-US"/>
              </w:rPr>
              <w:t>SLH</w:t>
            </w:r>
            <w:r w:rsidRPr="00B1489E">
              <w:rPr>
                <w:sz w:val="24"/>
                <w:szCs w:val="24"/>
              </w:rPr>
              <w:t xml:space="preserve">07 с кабелем </w:t>
            </w:r>
            <w:r w:rsidRPr="00B1489E">
              <w:rPr>
                <w:sz w:val="24"/>
                <w:szCs w:val="24"/>
                <w:lang w:val="en-US"/>
              </w:rPr>
              <w:t>RJ</w:t>
            </w:r>
            <w:r w:rsidRPr="00B1489E">
              <w:rPr>
                <w:sz w:val="24"/>
                <w:szCs w:val="24"/>
              </w:rPr>
              <w:t xml:space="preserve">11 - </w:t>
            </w:r>
            <w:r w:rsidRPr="00B1489E">
              <w:rPr>
                <w:sz w:val="24"/>
                <w:szCs w:val="24"/>
                <w:lang w:val="en-US"/>
              </w:rPr>
              <w:t>USB</w:t>
            </w:r>
            <w:r w:rsidRPr="00B1489E">
              <w:rPr>
                <w:sz w:val="24"/>
                <w:szCs w:val="24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1489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1489E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B1489E" w14:paraId="53CE31C2" w14:textId="77777777" w:rsidTr="008416EB">
        <w:tc>
          <w:tcPr>
            <w:tcW w:w="7797" w:type="dxa"/>
            <w:shd w:val="clear" w:color="auto" w:fill="auto"/>
          </w:tcPr>
          <w:p w14:paraId="03E4EEC3" w14:textId="77777777" w:rsidR="002C735C" w:rsidRPr="00B1489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1489E">
              <w:rPr>
                <w:sz w:val="24"/>
                <w:szCs w:val="24"/>
              </w:rPr>
              <w:t xml:space="preserve">Ауд. 345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489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1489E">
              <w:rPr>
                <w:sz w:val="24"/>
                <w:szCs w:val="24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B1489E">
              <w:rPr>
                <w:sz w:val="24"/>
                <w:szCs w:val="24"/>
                <w:lang w:val="en-US"/>
              </w:rPr>
              <w:t>HP</w:t>
            </w:r>
            <w:r w:rsidRPr="00B1489E">
              <w:rPr>
                <w:sz w:val="24"/>
                <w:szCs w:val="24"/>
              </w:rPr>
              <w:t xml:space="preserve"> 250 </w:t>
            </w:r>
            <w:r w:rsidRPr="00B1489E">
              <w:rPr>
                <w:sz w:val="24"/>
                <w:szCs w:val="24"/>
                <w:lang w:val="en-US"/>
              </w:rPr>
              <w:t>G</w:t>
            </w:r>
            <w:r w:rsidRPr="00B1489E">
              <w:rPr>
                <w:sz w:val="24"/>
                <w:szCs w:val="24"/>
              </w:rPr>
              <w:t>6 1</w:t>
            </w:r>
            <w:r w:rsidRPr="00B1489E">
              <w:rPr>
                <w:sz w:val="24"/>
                <w:szCs w:val="24"/>
                <w:lang w:val="en-US"/>
              </w:rPr>
              <w:t>WY</w:t>
            </w:r>
            <w:r w:rsidRPr="00B1489E">
              <w:rPr>
                <w:sz w:val="24"/>
                <w:szCs w:val="24"/>
              </w:rPr>
              <w:t>58</w:t>
            </w:r>
            <w:r w:rsidRPr="00B1489E">
              <w:rPr>
                <w:sz w:val="24"/>
                <w:szCs w:val="24"/>
                <w:lang w:val="en-US"/>
              </w:rPr>
              <w:t>EA</w:t>
            </w:r>
            <w:r w:rsidRPr="00B1489E">
              <w:rPr>
                <w:sz w:val="24"/>
                <w:szCs w:val="24"/>
              </w:rPr>
              <w:t xml:space="preserve">, Мультимедийный проектор </w:t>
            </w:r>
            <w:r w:rsidRPr="00B1489E">
              <w:rPr>
                <w:sz w:val="24"/>
                <w:szCs w:val="24"/>
                <w:lang w:val="en-US"/>
              </w:rPr>
              <w:t>LG</w:t>
            </w:r>
            <w:r w:rsidRPr="00B1489E">
              <w:rPr>
                <w:sz w:val="24"/>
                <w:szCs w:val="24"/>
              </w:rPr>
              <w:t xml:space="preserve"> </w:t>
            </w:r>
            <w:r w:rsidRPr="00B1489E">
              <w:rPr>
                <w:sz w:val="24"/>
                <w:szCs w:val="24"/>
                <w:lang w:val="en-US"/>
              </w:rPr>
              <w:t>PF</w:t>
            </w:r>
            <w:r w:rsidRPr="00B1489E">
              <w:rPr>
                <w:sz w:val="24"/>
                <w:szCs w:val="24"/>
              </w:rPr>
              <w:t>1500</w:t>
            </w:r>
            <w:r w:rsidRPr="00B1489E">
              <w:rPr>
                <w:sz w:val="24"/>
                <w:szCs w:val="24"/>
                <w:lang w:val="en-US"/>
              </w:rPr>
              <w:t>G</w:t>
            </w:r>
            <w:r w:rsidRPr="00B1489E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A84E3D" w14:textId="77777777" w:rsidR="002C735C" w:rsidRPr="00B1489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1489E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B1489E" w14:paraId="05517F27" w14:textId="77777777" w:rsidTr="008416EB">
        <w:tc>
          <w:tcPr>
            <w:tcW w:w="7797" w:type="dxa"/>
            <w:shd w:val="clear" w:color="auto" w:fill="auto"/>
          </w:tcPr>
          <w:p w14:paraId="2857B0C7" w14:textId="77777777" w:rsidR="002C735C" w:rsidRPr="00B1489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1489E">
              <w:rPr>
                <w:sz w:val="24"/>
                <w:szCs w:val="24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489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1489E">
              <w:rPr>
                <w:sz w:val="24"/>
                <w:szCs w:val="24"/>
              </w:rPr>
              <w:t xml:space="preserve">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B1489E">
              <w:rPr>
                <w:sz w:val="24"/>
                <w:szCs w:val="24"/>
                <w:lang w:val="en-US"/>
              </w:rPr>
              <w:t>Intel</w:t>
            </w:r>
            <w:r w:rsidRPr="00B1489E">
              <w:rPr>
                <w:sz w:val="24"/>
                <w:szCs w:val="24"/>
              </w:rPr>
              <w:t xml:space="preserve"> </w:t>
            </w:r>
            <w:proofErr w:type="spellStart"/>
            <w:r w:rsidRPr="00B1489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B1489E">
              <w:rPr>
                <w:sz w:val="24"/>
                <w:szCs w:val="24"/>
              </w:rPr>
              <w:t xml:space="preserve">3-2100 2.4 </w:t>
            </w:r>
            <w:proofErr w:type="spellStart"/>
            <w:r w:rsidRPr="00B1489E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B1489E">
              <w:rPr>
                <w:sz w:val="24"/>
                <w:szCs w:val="24"/>
              </w:rPr>
              <w:t>/4 4</w:t>
            </w:r>
            <w:r w:rsidRPr="00B1489E">
              <w:rPr>
                <w:sz w:val="24"/>
                <w:szCs w:val="24"/>
                <w:lang w:val="en-US"/>
              </w:rPr>
              <w:t>Gb</w:t>
            </w:r>
            <w:r w:rsidRPr="00B1489E">
              <w:rPr>
                <w:sz w:val="24"/>
                <w:szCs w:val="24"/>
              </w:rPr>
              <w:t>/500</w:t>
            </w:r>
            <w:r w:rsidRPr="00B1489E">
              <w:rPr>
                <w:sz w:val="24"/>
                <w:szCs w:val="24"/>
                <w:lang w:val="en-US"/>
              </w:rPr>
              <w:t>Gb</w:t>
            </w:r>
            <w:r w:rsidRPr="00B1489E">
              <w:rPr>
                <w:sz w:val="24"/>
                <w:szCs w:val="24"/>
              </w:rPr>
              <w:t>/</w:t>
            </w:r>
            <w:r w:rsidRPr="00B1489E">
              <w:rPr>
                <w:sz w:val="24"/>
                <w:szCs w:val="24"/>
                <w:lang w:val="en-US"/>
              </w:rPr>
              <w:t>Acer</w:t>
            </w:r>
            <w:r w:rsidRPr="00B1489E">
              <w:rPr>
                <w:sz w:val="24"/>
                <w:szCs w:val="24"/>
              </w:rPr>
              <w:t xml:space="preserve"> </w:t>
            </w:r>
            <w:r w:rsidRPr="00B1489E">
              <w:rPr>
                <w:sz w:val="24"/>
                <w:szCs w:val="24"/>
                <w:lang w:val="en-US"/>
              </w:rPr>
              <w:t>V</w:t>
            </w:r>
            <w:r w:rsidRPr="00B1489E">
              <w:rPr>
                <w:sz w:val="24"/>
                <w:szCs w:val="24"/>
              </w:rPr>
              <w:t xml:space="preserve">193 19" - 1 шт., Мультимедийный проектор </w:t>
            </w:r>
            <w:r w:rsidRPr="00B1489E">
              <w:rPr>
                <w:sz w:val="24"/>
                <w:szCs w:val="24"/>
                <w:lang w:val="en-US"/>
              </w:rPr>
              <w:t>NEC</w:t>
            </w:r>
            <w:r w:rsidRPr="00B1489E">
              <w:rPr>
                <w:sz w:val="24"/>
                <w:szCs w:val="24"/>
              </w:rPr>
              <w:t xml:space="preserve"> </w:t>
            </w:r>
            <w:r w:rsidRPr="00B1489E">
              <w:rPr>
                <w:sz w:val="24"/>
                <w:szCs w:val="24"/>
                <w:lang w:val="en-US"/>
              </w:rPr>
              <w:t>ME</w:t>
            </w:r>
            <w:r w:rsidRPr="00B1489E">
              <w:rPr>
                <w:sz w:val="24"/>
                <w:szCs w:val="24"/>
              </w:rPr>
              <w:t>401</w:t>
            </w:r>
            <w:r w:rsidRPr="00B1489E">
              <w:rPr>
                <w:sz w:val="24"/>
                <w:szCs w:val="24"/>
                <w:lang w:val="en-US"/>
              </w:rPr>
              <w:t>X</w:t>
            </w:r>
            <w:r w:rsidRPr="00B1489E">
              <w:rPr>
                <w:sz w:val="24"/>
                <w:szCs w:val="24"/>
              </w:rPr>
              <w:t xml:space="preserve"> - 1 шт., Акустическая система </w:t>
            </w:r>
            <w:r w:rsidRPr="00B1489E">
              <w:rPr>
                <w:sz w:val="24"/>
                <w:szCs w:val="24"/>
                <w:lang w:val="en-US"/>
              </w:rPr>
              <w:t>Hi</w:t>
            </w:r>
            <w:r w:rsidRPr="00B1489E">
              <w:rPr>
                <w:sz w:val="24"/>
                <w:szCs w:val="24"/>
              </w:rPr>
              <w:t>-</w:t>
            </w:r>
            <w:r w:rsidRPr="00B1489E">
              <w:rPr>
                <w:sz w:val="24"/>
                <w:szCs w:val="24"/>
                <w:lang w:val="en-US"/>
              </w:rPr>
              <w:t>Fi</w:t>
            </w:r>
            <w:r w:rsidRPr="00B1489E">
              <w:rPr>
                <w:sz w:val="24"/>
                <w:szCs w:val="24"/>
              </w:rPr>
              <w:t xml:space="preserve"> </w:t>
            </w:r>
            <w:r w:rsidRPr="00B1489E">
              <w:rPr>
                <w:sz w:val="24"/>
                <w:szCs w:val="24"/>
                <w:lang w:val="en-US"/>
              </w:rPr>
              <w:t>PRO</w:t>
            </w:r>
            <w:r w:rsidRPr="00B1489E">
              <w:rPr>
                <w:sz w:val="24"/>
                <w:szCs w:val="24"/>
              </w:rPr>
              <w:t xml:space="preserve"> </w:t>
            </w:r>
            <w:r w:rsidRPr="00B1489E">
              <w:rPr>
                <w:sz w:val="24"/>
                <w:szCs w:val="24"/>
                <w:lang w:val="en-US"/>
              </w:rPr>
              <w:t>MASK</w:t>
            </w:r>
            <w:r w:rsidRPr="00B1489E">
              <w:rPr>
                <w:sz w:val="24"/>
                <w:szCs w:val="24"/>
              </w:rPr>
              <w:t>6</w:t>
            </w:r>
            <w:r w:rsidRPr="00B1489E">
              <w:rPr>
                <w:sz w:val="24"/>
                <w:szCs w:val="24"/>
                <w:lang w:val="en-US"/>
              </w:rPr>
              <w:t>T</w:t>
            </w:r>
            <w:r w:rsidRPr="00B1489E">
              <w:rPr>
                <w:sz w:val="24"/>
                <w:szCs w:val="24"/>
              </w:rPr>
              <w:t>-</w:t>
            </w:r>
            <w:r w:rsidRPr="00B1489E">
              <w:rPr>
                <w:sz w:val="24"/>
                <w:szCs w:val="24"/>
                <w:lang w:val="en-US"/>
              </w:rPr>
              <w:t>W</w:t>
            </w:r>
            <w:r w:rsidRPr="00B1489E">
              <w:rPr>
                <w:sz w:val="24"/>
                <w:szCs w:val="24"/>
              </w:rPr>
              <w:t xml:space="preserve"> - 2 шт.,  Микшер усилитель  </w:t>
            </w:r>
            <w:proofErr w:type="spellStart"/>
            <w:r w:rsidRPr="00B1489E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B1489E">
              <w:rPr>
                <w:sz w:val="24"/>
                <w:szCs w:val="24"/>
              </w:rPr>
              <w:t xml:space="preserve">  </w:t>
            </w:r>
            <w:r w:rsidRPr="00B1489E">
              <w:rPr>
                <w:sz w:val="24"/>
                <w:szCs w:val="24"/>
                <w:lang w:val="en-US"/>
              </w:rPr>
              <w:t>TA</w:t>
            </w:r>
            <w:r w:rsidRPr="00B1489E">
              <w:rPr>
                <w:sz w:val="24"/>
                <w:szCs w:val="24"/>
              </w:rPr>
              <w:t xml:space="preserve">-1120 в комплекте - 1 шт.,  Экран </w:t>
            </w:r>
            <w:proofErr w:type="spellStart"/>
            <w:r w:rsidRPr="00B1489E">
              <w:rPr>
                <w:sz w:val="24"/>
                <w:szCs w:val="24"/>
                <w:lang w:val="en-US"/>
              </w:rPr>
              <w:t>Projecta</w:t>
            </w:r>
            <w:proofErr w:type="spellEnd"/>
            <w:r w:rsidRPr="00B1489E">
              <w:rPr>
                <w:sz w:val="24"/>
                <w:szCs w:val="24"/>
              </w:rPr>
              <w:t xml:space="preserve"> </w:t>
            </w:r>
            <w:r w:rsidRPr="00B1489E">
              <w:rPr>
                <w:sz w:val="24"/>
                <w:szCs w:val="24"/>
                <w:lang w:val="en-US"/>
              </w:rPr>
              <w:t>Compact</w:t>
            </w:r>
            <w:r w:rsidRPr="00B1489E">
              <w:rPr>
                <w:sz w:val="24"/>
                <w:szCs w:val="24"/>
              </w:rPr>
              <w:t xml:space="preserve"> </w:t>
            </w:r>
            <w:proofErr w:type="spellStart"/>
            <w:r w:rsidRPr="00B1489E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B1489E">
              <w:rPr>
                <w:sz w:val="24"/>
                <w:szCs w:val="24"/>
              </w:rPr>
              <w:t xml:space="preserve"> 153</w:t>
            </w:r>
            <w:r w:rsidRPr="00B1489E">
              <w:rPr>
                <w:sz w:val="24"/>
                <w:szCs w:val="24"/>
                <w:lang w:val="en-US"/>
              </w:rPr>
              <w:t>x</w:t>
            </w:r>
            <w:r w:rsidRPr="00B1489E">
              <w:rPr>
                <w:sz w:val="24"/>
                <w:szCs w:val="24"/>
              </w:rPr>
              <w:t xml:space="preserve">200 </w:t>
            </w:r>
            <w:r w:rsidRPr="00B1489E">
              <w:rPr>
                <w:sz w:val="24"/>
                <w:szCs w:val="24"/>
                <w:lang w:val="en-US"/>
              </w:rPr>
              <w:t>c</w:t>
            </w:r>
            <w:r w:rsidRPr="00B1489E">
              <w:rPr>
                <w:sz w:val="24"/>
                <w:szCs w:val="24"/>
              </w:rPr>
              <w:t xml:space="preserve">м </w:t>
            </w:r>
            <w:r w:rsidRPr="00B1489E">
              <w:rPr>
                <w:sz w:val="24"/>
                <w:szCs w:val="24"/>
                <w:lang w:val="en-US"/>
              </w:rPr>
              <w:t>M</w:t>
            </w:r>
            <w:r w:rsidRPr="00B1489E">
              <w:rPr>
                <w:sz w:val="24"/>
                <w:szCs w:val="24"/>
              </w:rPr>
              <w:t>а</w:t>
            </w:r>
            <w:proofErr w:type="spellStart"/>
            <w:r w:rsidRPr="00B1489E">
              <w:rPr>
                <w:sz w:val="24"/>
                <w:szCs w:val="24"/>
                <w:lang w:val="en-US"/>
              </w:rPr>
              <w:t>tt</w:t>
            </w:r>
            <w:proofErr w:type="spellEnd"/>
            <w:r w:rsidRPr="00B1489E">
              <w:rPr>
                <w:sz w:val="24"/>
                <w:szCs w:val="24"/>
              </w:rPr>
              <w:t xml:space="preserve">е </w:t>
            </w:r>
            <w:r w:rsidRPr="00B1489E">
              <w:rPr>
                <w:sz w:val="24"/>
                <w:szCs w:val="24"/>
                <w:lang w:val="en-US"/>
              </w:rPr>
              <w:t>White</w:t>
            </w:r>
            <w:r w:rsidRPr="00B1489E">
              <w:rPr>
                <w:sz w:val="24"/>
                <w:szCs w:val="24"/>
              </w:rPr>
              <w:t xml:space="preserve"> </w:t>
            </w:r>
            <w:r w:rsidRPr="00B1489E">
              <w:rPr>
                <w:sz w:val="24"/>
                <w:szCs w:val="24"/>
                <w:lang w:val="en-US"/>
              </w:rPr>
              <w:t>S</w:t>
            </w:r>
            <w:r w:rsidRPr="00B1489E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25844E" w14:textId="77777777" w:rsidR="002C735C" w:rsidRPr="00B1489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1489E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489E" w14:paraId="7D31610C" w14:textId="77777777" w:rsidTr="00865081">
        <w:tc>
          <w:tcPr>
            <w:tcW w:w="562" w:type="dxa"/>
          </w:tcPr>
          <w:p w14:paraId="1E7D3D4E" w14:textId="77777777" w:rsidR="00B1489E" w:rsidRPr="00F27278" w:rsidRDefault="00B1489E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A59AD3" w14:textId="77777777" w:rsidR="00B1489E" w:rsidRPr="00B1489E" w:rsidRDefault="00B1489E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48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148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48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7F3E3672" w14:textId="77777777" w:rsidTr="00801458">
        <w:tc>
          <w:tcPr>
            <w:tcW w:w="2336" w:type="dxa"/>
          </w:tcPr>
          <w:p w14:paraId="2287B457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1E37C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14EED1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EB5C3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5D65A5" w:rsidRPr="007478E0" w14:paraId="7FC0E7C6" w14:textId="77777777" w:rsidTr="00801458">
        <w:tc>
          <w:tcPr>
            <w:tcW w:w="2336" w:type="dxa"/>
          </w:tcPr>
          <w:p w14:paraId="10BBACA7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DB324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2381D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38DE9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23E7F" w14:paraId="70B5AD95" w14:textId="77777777" w:rsidTr="003D0D34">
        <w:tc>
          <w:tcPr>
            <w:tcW w:w="1667" w:type="pct"/>
          </w:tcPr>
          <w:p w14:paraId="6EC48C9C" w14:textId="350A096E" w:rsidR="00C23E7F" w:rsidRPr="003D0D34" w:rsidRDefault="003D0D34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055336BC" w14:textId="6D66418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C23E7F" w:rsidRPr="00C23E7F" w14:paraId="12385355" w14:textId="77777777" w:rsidTr="003D0D34">
        <w:tc>
          <w:tcPr>
            <w:tcW w:w="1667" w:type="pct"/>
          </w:tcPr>
          <w:p w14:paraId="2688A6B8" w14:textId="77777777" w:rsidR="00C23E7F" w:rsidRPr="003D0D34" w:rsidRDefault="003D0D34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6370AA32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43E39B2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C23E7F" w:rsidRPr="00C23E7F" w14:paraId="27E5A18F" w14:textId="77777777" w:rsidTr="003D0D34">
        <w:tc>
          <w:tcPr>
            <w:tcW w:w="1667" w:type="pct"/>
          </w:tcPr>
          <w:p w14:paraId="15E1AC7D" w14:textId="77777777" w:rsidR="00C23E7F" w:rsidRPr="003D0D34" w:rsidRDefault="003D0D34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DA2EB44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E28377E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C23E7F" w:rsidRPr="00C23E7F" w14:paraId="32EB2930" w14:textId="77777777" w:rsidTr="003D0D34">
        <w:tc>
          <w:tcPr>
            <w:tcW w:w="1667" w:type="pct"/>
          </w:tcPr>
          <w:p w14:paraId="2F73BB0D" w14:textId="77777777" w:rsidR="00C23E7F" w:rsidRPr="003D0D34" w:rsidRDefault="003D0D34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DB9BDF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4F76BB0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C23E7F" w:rsidRPr="00C23E7F" w14:paraId="1933EEFA" w14:textId="77777777" w:rsidTr="003D0D34">
        <w:tc>
          <w:tcPr>
            <w:tcW w:w="1667" w:type="pct"/>
          </w:tcPr>
          <w:p w14:paraId="0297DFA6" w14:textId="77777777" w:rsidR="00C23E7F" w:rsidRPr="003D0D34" w:rsidRDefault="003D0D34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Эссе</w:t>
            </w:r>
          </w:p>
        </w:tc>
        <w:tc>
          <w:tcPr>
            <w:tcW w:w="1666" w:type="pct"/>
          </w:tcPr>
          <w:p w14:paraId="176B822E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26DCBE6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C23E7F" w:rsidRPr="00C23E7F" w14:paraId="5159FD74" w14:textId="77777777" w:rsidTr="003D0D34">
        <w:tc>
          <w:tcPr>
            <w:tcW w:w="1667" w:type="pct"/>
          </w:tcPr>
          <w:p w14:paraId="7863BE0A" w14:textId="77777777" w:rsidR="00C23E7F" w:rsidRPr="003D0D34" w:rsidRDefault="003D0D34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257E81F1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14BBB38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C23E7F" w:rsidRPr="00C23E7F" w14:paraId="625E7E4A" w14:textId="77777777" w:rsidTr="003D0D34">
        <w:tc>
          <w:tcPr>
            <w:tcW w:w="1667" w:type="pct"/>
          </w:tcPr>
          <w:p w14:paraId="045D2822" w14:textId="77777777" w:rsidR="00C23E7F" w:rsidRPr="003D0D34" w:rsidRDefault="003D0D34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Эссе</w:t>
            </w:r>
          </w:p>
        </w:tc>
        <w:tc>
          <w:tcPr>
            <w:tcW w:w="1666" w:type="pct"/>
          </w:tcPr>
          <w:p w14:paraId="04D948E4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ECE1092" w14:textId="7777777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B1489E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B8237E" w:rsidRPr="00B8237E" w14:paraId="77E417ED" w14:textId="77777777" w:rsidTr="00801458">
        <w:tc>
          <w:tcPr>
            <w:tcW w:w="2500" w:type="pct"/>
          </w:tcPr>
          <w:p w14:paraId="5E1FC123" w14:textId="77777777" w:rsidR="00B8237E" w:rsidRPr="00B1489E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B1489E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34136E8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A7BDE" w14:textId="77777777" w:rsidR="00791B5A" w:rsidRDefault="00791B5A" w:rsidP="00315CA6">
      <w:pPr>
        <w:spacing w:after="0" w:line="240" w:lineRule="auto"/>
      </w:pPr>
      <w:r>
        <w:separator/>
      </w:r>
    </w:p>
  </w:endnote>
  <w:endnote w:type="continuationSeparator" w:id="0">
    <w:p w14:paraId="1CA4FEE6" w14:textId="77777777" w:rsidR="00791B5A" w:rsidRDefault="00791B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27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1DDF4" w14:textId="77777777" w:rsidR="00791B5A" w:rsidRDefault="00791B5A" w:rsidP="00315CA6">
      <w:pPr>
        <w:spacing w:after="0" w:line="240" w:lineRule="auto"/>
      </w:pPr>
      <w:r>
        <w:separator/>
      </w:r>
    </w:p>
  </w:footnote>
  <w:footnote w:type="continuationSeparator" w:id="0">
    <w:p w14:paraId="5B973396" w14:textId="77777777" w:rsidR="00791B5A" w:rsidRDefault="00791B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09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B5A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89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727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9F%D1%80%D0%BE%D1%84%D0%B5%D1%81%D1%81%D0%B8%D0%BE%D0%BD%D0%B0%D0%BB%D1%8C%D0%BD%D1%8B%D0%B5%20%D0%BA%D0%BE%D0%BC%D0%BF%D0%B5%D1%82%D0%B5%D0%BD%D1%86%D0%B8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98%D0%BD%D1%84%D0%BE%D1%80%D0%BC%D0%B0%D1%86%D0%B8%D0%BE%D0%BD%D0%BD%D0%BE%D0%B5%20%D0%BE%D0%B1%D1%89%D0%B5%D1%81%D1%82%D0%B2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lanbook.com/catalog/nauki-ob-obshchestve/mediapravo-i-mediabezopasnost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686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AA5F61-A543-416E-B9B9-ED904F5A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2025-07-16T11:56:00Z</dcterms:created>
  <dcterms:modified xsi:type="dcterms:W3CDTF">2026-02-25T13:28:00Z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